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056D4E" w:rsidRDefault="00FC0037" w:rsidP="00FC0037">
      <w:pPr>
        <w:shd w:val="clear" w:color="auto" w:fill="FFFFFF"/>
        <w:tabs>
          <w:tab w:val="center" w:pos="4536"/>
          <w:tab w:val="right" w:pos="9072"/>
        </w:tabs>
        <w:spacing w:line="276" w:lineRule="auto"/>
        <w:rPr>
          <w:b/>
          <w:color w:val="000000"/>
          <w:sz w:val="22"/>
          <w:szCs w:val="22"/>
          <w:lang w:val="en-US"/>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056D4E">
        <w:rPr>
          <w:b/>
          <w:color w:val="000000"/>
          <w:sz w:val="22"/>
          <w:szCs w:val="22"/>
          <w:lang w:val="en-US"/>
        </w:rPr>
        <w:t>1</w:t>
      </w: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sz w:val="22"/>
          <w:szCs w:val="22"/>
        </w:rPr>
        <w:t xml:space="preserve"> </w:t>
      </w: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u w:val="single"/>
        </w:rPr>
        <w:t xml:space="preserve"> </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посочената по-горе електронна система за ЕЕДОП.</w:t>
      </w:r>
      <w:r w:rsidRPr="00056D4E">
        <w:rPr>
          <w:rFonts w:eastAsia="Calibri"/>
          <w:b/>
          <w:sz w:val="22"/>
          <w:szCs w:val="22"/>
          <w:u w:val="single"/>
        </w:rPr>
        <w:t xml:space="preserve"> </w:t>
      </w:r>
      <w:r w:rsidRPr="00056D4E">
        <w:rPr>
          <w:rFonts w:eastAsia="Calibri"/>
          <w:b/>
          <w:i/>
          <w:sz w:val="22"/>
          <w:szCs w:val="22"/>
          <w:u w:val="single"/>
        </w:rPr>
        <w:t xml:space="preserve">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3241C8">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BD4B4" w:themeFill="accent6" w:themeFillTint="66"/>
          </w:tcPr>
          <w:p w:rsidR="004F0EAD" w:rsidRPr="0044032C" w:rsidRDefault="004F0EAD" w:rsidP="004F0EAD">
            <w:pPr>
              <w:jc w:val="center"/>
              <w:rPr>
                <w:b/>
                <w:sz w:val="22"/>
                <w:szCs w:val="22"/>
              </w:rPr>
            </w:pPr>
            <w:r w:rsidRPr="0083508D">
              <w:rPr>
                <w:b/>
                <w:sz w:val="22"/>
                <w:szCs w:val="22"/>
              </w:rPr>
              <w:t xml:space="preserve">”Доставка </w:t>
            </w:r>
            <w:r w:rsidRPr="0083508D">
              <w:rPr>
                <w:b/>
                <w:sz w:val="22"/>
                <w:szCs w:val="22"/>
                <w:lang w:val="en-US"/>
              </w:rPr>
              <w:t xml:space="preserve"> </w:t>
            </w:r>
            <w:r w:rsidRPr="0083508D">
              <w:rPr>
                <w:b/>
                <w:sz w:val="22"/>
                <w:szCs w:val="22"/>
              </w:rPr>
              <w:t xml:space="preserve">на </w:t>
            </w:r>
            <w:r>
              <w:rPr>
                <w:b/>
                <w:sz w:val="22"/>
                <w:szCs w:val="22"/>
              </w:rPr>
              <w:t>един брой сметосъбиращ автомобил</w:t>
            </w:r>
            <w:r w:rsidRPr="0083508D">
              <w:rPr>
                <w:b/>
                <w:sz w:val="22"/>
                <w:szCs w:val="22"/>
              </w:rPr>
              <w:t xml:space="preserve"> втора употреба за </w:t>
            </w:r>
            <w:r>
              <w:rPr>
                <w:b/>
                <w:sz w:val="22"/>
                <w:szCs w:val="22"/>
              </w:rPr>
              <w:t xml:space="preserve">нуждите на </w:t>
            </w:r>
            <w:r w:rsidRPr="0083508D">
              <w:rPr>
                <w:b/>
                <w:sz w:val="22"/>
                <w:szCs w:val="22"/>
              </w:rPr>
              <w:t>община Свиленград”</w:t>
            </w:r>
          </w:p>
          <w:p w:rsidR="00FC0037" w:rsidRPr="003241C8" w:rsidRDefault="00FC0037" w:rsidP="003241C8">
            <w:pPr>
              <w:shd w:val="clear" w:color="auto" w:fill="FFFFFF"/>
              <w:spacing w:line="276" w:lineRule="auto"/>
              <w:jc w:val="both"/>
              <w:rPr>
                <w:b/>
              </w:rPr>
            </w:pPr>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Референтен номер на досието, определен от възлагащия орган или възложителя (</w:t>
            </w:r>
            <w:r w:rsidRPr="00056D4E">
              <w:rPr>
                <w:rFonts w:eastAsia="Calibri"/>
                <w:i/>
                <w:sz w:val="22"/>
                <w:szCs w:val="22"/>
              </w:rPr>
              <w:t xml:space="preserve">ако е </w:t>
            </w:r>
            <w:r w:rsidRPr="00056D4E">
              <w:rPr>
                <w:rFonts w:eastAsia="Calibri"/>
                <w:i/>
                <w:sz w:val="22"/>
                <w:szCs w:val="22"/>
              </w:rPr>
              <w:lastRenderedPageBreak/>
              <w:t>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lastRenderedPageBreak/>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(уеб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микро-, малко или 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b/>
                <w:sz w:val="22"/>
                <w:szCs w:val="22"/>
              </w:rPr>
              <w:t xml:space="preserve"> </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xml:space="preserve">, </w:t>
            </w:r>
            <w:r w:rsidRPr="00056D4E">
              <w:rPr>
                <w:rFonts w:eastAsia="Calibri"/>
                <w:sz w:val="22"/>
                <w:szCs w:val="22"/>
              </w:rPr>
              <w:lastRenderedPageBreak/>
              <w:t>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056D4E">
              <w:rPr>
                <w:rFonts w:eastAsia="Calibri"/>
                <w:sz w:val="22"/>
                <w:szCs w:val="22"/>
              </w:rPr>
              <w:br/>
            </w:r>
            <w:r w:rsidRPr="00056D4E">
              <w:rPr>
                <w:rFonts w:eastAsia="Calibri"/>
                <w:i/>
                <w:sz w:val="22"/>
                <w:szCs w:val="22"/>
              </w:rPr>
              <w:t>б) Ако сертификатът за регистрацията или за сертифицирането е наличен в електронен формат, моля, посочете:</w:t>
            </w:r>
            <w:r w:rsidRPr="00056D4E">
              <w:rPr>
                <w:rFonts w:eastAsia="Calibri"/>
                <w:sz w:val="22"/>
                <w:szCs w:val="22"/>
              </w:rPr>
              <w:br/>
            </w:r>
            <w:r w:rsidRPr="00056D4E">
              <w:rPr>
                <w:rFonts w:eastAsia="Calibr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г) Регистрацията или сертифицирането обхваща ли всички задължителни критерии за 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В допълнение моля, попълнете липсващата информация в част ІV, раздели А, Б, В или Г според случая</w:t>
            </w:r>
            <w:r w:rsidRPr="00056D4E">
              <w:rPr>
                <w:rFonts w:eastAsia="Calibri"/>
                <w:sz w:val="22"/>
                <w:szCs w:val="22"/>
              </w:rPr>
              <w:t xml:space="preserve">  </w:t>
            </w:r>
            <w:r w:rsidRPr="00056D4E">
              <w:rPr>
                <w:rFonts w:eastAsia="Calibri"/>
                <w:b/>
                <w:i/>
                <w:sz w:val="22"/>
                <w:szCs w:val="22"/>
              </w:rPr>
              <w:t>САМО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w:t>
            </w:r>
            <w:r w:rsidRPr="00056D4E">
              <w:rPr>
                <w:rFonts w:eastAsia="Calibri"/>
                <w:sz w:val="22"/>
                <w:szCs w:val="22"/>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r w:rsidRPr="00056D4E">
              <w:rPr>
                <w:rFonts w:eastAsia="Calibri"/>
                <w:sz w:val="22"/>
                <w:szCs w:val="22"/>
              </w:rPr>
              <w:t xml:space="preserve">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б) моля, посочете другите икономически оператори, които участват заедно в процедурата за възлагане на обществена 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056D4E">
        <w:rPr>
          <w:rFonts w:eastAsia="Calibri"/>
          <w:b/>
          <w:i/>
          <w:sz w:val="22"/>
          <w:szCs w:val="22"/>
        </w:rPr>
        <w:t>раздели</w:t>
      </w:r>
      <w:r w:rsidRPr="00056D4E">
        <w:rPr>
          <w:rFonts w:eastAsia="Calibri"/>
          <w:i/>
          <w:sz w:val="22"/>
          <w:szCs w:val="22"/>
        </w:rPr>
        <w:t xml:space="preserve"> </w:t>
      </w:r>
      <w:r w:rsidRPr="00056D4E">
        <w:rPr>
          <w:rFonts w:eastAsia="Calibri"/>
          <w:b/>
          <w:i/>
          <w:sz w:val="22"/>
          <w:szCs w:val="22"/>
        </w:rPr>
        <w:t>А и Б от настоящата 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съгласно</w:t>
      </w:r>
      <w:r w:rsidRPr="00056D4E">
        <w:rPr>
          <w:rFonts w:eastAsia="Calibri"/>
          <w:b/>
          <w:sz w:val="22"/>
          <w:szCs w:val="22"/>
        </w:rPr>
        <w:t xml:space="preserve"> </w:t>
      </w:r>
      <w:r w:rsidRPr="00056D4E">
        <w:rPr>
          <w:rFonts w:eastAsia="Calibri"/>
          <w:b/>
          <w:i/>
          <w:sz w:val="22"/>
          <w:szCs w:val="22"/>
        </w:rPr>
        <w:t xml:space="preserve">настоящия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056D4E">
              <w:rPr>
                <w:rFonts w:eastAsia="Calibri"/>
                <w:sz w:val="22"/>
                <w:szCs w:val="22"/>
              </w:rPr>
              <w:lastRenderedPageBreak/>
              <w:t xml:space="preserve">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i/>
                <w:sz w:val="22"/>
                <w:szCs w:val="22"/>
                <w:vertAlign w:val="superscript"/>
              </w:rPr>
              <w:t xml:space="preserve">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съответната(ите)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Плащане на данъци или социалноосигурителни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изпълнил ли е всички </w:t>
            </w:r>
            <w:r w:rsidRPr="00056D4E">
              <w:rPr>
                <w:rFonts w:eastAsia="Calibri"/>
                <w:b/>
                <w:sz w:val="22"/>
                <w:szCs w:val="22"/>
              </w:rPr>
              <w:t>свои</w:t>
            </w:r>
            <w:r w:rsidRPr="00056D4E">
              <w:rPr>
                <w:rFonts w:eastAsia="Calibri"/>
                <w:sz w:val="22"/>
                <w:szCs w:val="22"/>
              </w:rPr>
              <w:t xml:space="preserve"> </w:t>
            </w:r>
            <w:r w:rsidRPr="00056D4E">
              <w:rPr>
                <w:rFonts w:eastAsia="Calibri"/>
                <w:b/>
                <w:sz w:val="22"/>
                <w:szCs w:val="22"/>
              </w:rPr>
              <w:t>задължения, свързани с плащането на данъци или социалноосигурителни вноски</w:t>
            </w:r>
            <w:r w:rsidRPr="00056D4E">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r>
            <w:r w:rsidRPr="00056D4E">
              <w:rPr>
                <w:rFonts w:eastAsia="Calibri"/>
                <w:b/>
                <w:sz w:val="22"/>
                <w:szCs w:val="22"/>
              </w:rPr>
              <w:lastRenderedPageBreak/>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Моля, посочете датата на присъдата или 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lastRenderedPageBreak/>
              <w:t>Данъци</w:t>
            </w:r>
          </w:p>
        </w:tc>
        <w:tc>
          <w:tcPr>
            <w:tcW w:w="2585"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Социалноосигурителни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i/>
                <w:sz w:val="22"/>
                <w:szCs w:val="22"/>
                <w:vertAlign w:val="superscript"/>
              </w:rPr>
              <w:t xml:space="preserve"> </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lastRenderedPageBreak/>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w:t>
            </w:r>
            <w:r w:rsidR="00D25159">
              <w:rPr>
                <w:rFonts w:eastAsia="Calibri"/>
                <w:sz w:val="22"/>
                <w:szCs w:val="22"/>
              </w:rPr>
              <w:t>х</w:t>
            </w:r>
            <w:r w:rsidRPr="00056D4E">
              <w:rPr>
                <w:rFonts w:eastAsia="Calibri"/>
                <w:sz w:val="22"/>
                <w:szCs w:val="22"/>
              </w:rPr>
              <w:t>]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w:t>
            </w:r>
            <w:r w:rsidR="00D25159">
              <w:rPr>
                <w:rFonts w:eastAsia="Calibri"/>
                <w:sz w:val="22"/>
                <w:szCs w:val="22"/>
              </w:rPr>
              <w:t>х</w:t>
            </w:r>
            <w:r w:rsidRPr="00056D4E">
              <w:rPr>
                <w:rFonts w:eastAsia="Calibri"/>
                <w:sz w:val="22"/>
                <w:szCs w:val="22"/>
              </w:rPr>
              <w:t>]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w:t>
            </w:r>
            <w:r w:rsidR="00D25159">
              <w:rPr>
                <w:rFonts w:eastAsia="Calibri"/>
                <w:sz w:val="22"/>
                <w:szCs w:val="22"/>
              </w:rPr>
              <w:t>х</w:t>
            </w:r>
            <w:r w:rsidRPr="00056D4E">
              <w:rPr>
                <w:rFonts w:eastAsia="Calibri"/>
                <w:sz w:val="22"/>
                <w:szCs w:val="22"/>
              </w:rPr>
              <w:t>]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w:t>
            </w:r>
            <w:r w:rsidRPr="00056D4E">
              <w:rPr>
                <w:rFonts w:eastAsia="Calibri"/>
                <w:sz w:val="22"/>
                <w:szCs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 Да [] Не</w:t>
            </w:r>
            <w:r w:rsidRPr="00056D4E">
              <w:rPr>
                <w:rFonts w:eastAsia="Calibri"/>
                <w:sz w:val="22"/>
                <w:szCs w:val="22"/>
              </w:rPr>
              <w:br/>
            </w:r>
            <w:r w:rsidRPr="00056D4E">
              <w:rPr>
                <w:rFonts w:eastAsia="Calibri"/>
                <w:sz w:val="22"/>
                <w:szCs w:val="22"/>
              </w:rPr>
              <w:br/>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илираздели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br/>
            </w:r>
            <w:r w:rsidRPr="00056D4E">
              <w:rPr>
                <w:rFonts w:eastAsia="Calibri"/>
                <w:i/>
                <w:sz w:val="22"/>
                <w:szCs w:val="22"/>
              </w:rPr>
              <w:t xml:space="preserve">Ако съответните документи са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t xml:space="preserve"> </w:t>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rPr>
              <w:lastRenderedPageBreak/>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t xml:space="preserve"> </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за броя години, изисквани в съответното обявление 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w:t>
            </w:r>
            <w:r w:rsidRPr="00056D4E">
              <w:rPr>
                <w:rFonts w:eastAsia="Calibri"/>
                <w:b/>
                <w:i/>
                <w:sz w:val="22"/>
                <w:szCs w:val="22"/>
              </w:rPr>
              <w:t xml:space="preserve"> </w:t>
            </w:r>
            <w:r w:rsidRPr="00056D4E">
              <w:rPr>
                <w:rFonts w:eastAsia="Calibri"/>
                <w:sz w:val="22"/>
                <w:szCs w:val="22"/>
              </w:rPr>
              <w:t xml:space="preserve">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xml:space="preserve">, посочени в съответното </w:t>
            </w:r>
            <w:r w:rsidRPr="00056D4E">
              <w:rPr>
                <w:rFonts w:eastAsia="Calibri"/>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r>
            <w:r w:rsidRPr="00056D4E">
              <w:rPr>
                <w:rFonts w:eastAsia="Calibri"/>
                <w:sz w:val="22"/>
                <w:szCs w:val="22"/>
              </w:rPr>
              <w:lastRenderedPageBreak/>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056D4E">
        <w:rPr>
          <w:rFonts w:eastAsia="Calibri"/>
          <w:sz w:val="22"/>
          <w:szCs w:val="22"/>
        </w:rPr>
        <w:t xml:space="preserve"> </w:t>
      </w:r>
      <w:r w:rsidRPr="00056D4E">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обществените поръчки за</w:t>
            </w:r>
            <w:r w:rsidRPr="00056D4E">
              <w:rPr>
                <w:rFonts w:eastAsia="Calibri"/>
                <w:sz w:val="22"/>
                <w:szCs w:val="22"/>
                <w:highlight w:val="lightGray"/>
              </w:rPr>
              <w:t xml:space="preserve"> </w:t>
            </w:r>
            <w:r w:rsidRPr="00056D4E">
              <w:rPr>
                <w:rFonts w:eastAsia="Calibri"/>
                <w:b/>
                <w:i/>
                <w:sz w:val="22"/>
                <w:szCs w:val="22"/>
                <w:highlight w:val="lightGray"/>
              </w:rPr>
              <w:t>строителство</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Брой години (този период е определен в 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lastRenderedPageBreak/>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w:t>
            </w:r>
            <w:r w:rsidRPr="00056D4E">
              <w:rPr>
                <w:rFonts w:eastAsia="Calibri"/>
                <w:b/>
                <w:sz w:val="22"/>
                <w:szCs w:val="22"/>
              </w:rPr>
              <w:t xml:space="preserve"> </w:t>
            </w:r>
            <w:r w:rsidRPr="00056D4E">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w:t>
            </w:r>
            <w:r w:rsidRPr="00056D4E">
              <w:rPr>
                <w:rFonts w:eastAsia="Calibri"/>
                <w:sz w:val="22"/>
                <w:szCs w:val="22"/>
              </w:rPr>
              <w:lastRenderedPageBreak/>
              <w:t>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7) При изпълнение на поръчката икономическият оператор ще може да 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b/>
                <w:sz w:val="22"/>
                <w:szCs w:val="22"/>
              </w:rPr>
              <w:t xml:space="preserve"> </w:t>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xml:space="preserve">, доказващи съответствието на продуктите, които могат да бъдат ясно идентифицирани чрез позоваване на </w:t>
            </w:r>
            <w:r w:rsidRPr="00056D4E">
              <w:rPr>
                <w:rFonts w:eastAsia="Calibri"/>
                <w:sz w:val="22"/>
                <w:szCs w:val="22"/>
              </w:rPr>
              <w:lastRenderedPageBreak/>
              <w:t>технически спецификации или стандарти, посочени в обявлението или в документацията 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br/>
            </w:r>
            <w:r w:rsidRPr="00056D4E">
              <w:rPr>
                <w:rFonts w:eastAsia="Calibri"/>
                <w:sz w:val="22"/>
                <w:szCs w:val="22"/>
              </w:rPr>
              <w:br/>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r w:rsidRPr="00056D4E">
              <w:rPr>
                <w:rFonts w:eastAsia="Calibri"/>
                <w:sz w:val="22"/>
                <w:szCs w:val="22"/>
              </w:rPr>
              <w:t xml:space="preserve"> </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референтен номер)].</w:t>
      </w:r>
      <w:r w:rsidRPr="00056D4E">
        <w:rPr>
          <w:rFonts w:eastAsia="Calibri"/>
          <w:i/>
          <w:sz w:val="22"/>
          <w:szCs w:val="22"/>
        </w:rPr>
        <w:t xml:space="preserve"> </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C6969">
      <w:footerReference w:type="default" r:id="rId7"/>
      <w:pgSz w:w="12240" w:h="15840"/>
      <w:pgMar w:top="1008" w:right="1008" w:bottom="1008"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E9" w:rsidRDefault="009001E9" w:rsidP="00FC0037">
      <w:r>
        <w:separator/>
      </w:r>
    </w:p>
  </w:endnote>
  <w:endnote w:type="continuationSeparator" w:id="1">
    <w:p w:rsidR="009001E9" w:rsidRDefault="009001E9"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8" w:rsidRDefault="00D06658">
    <w:pPr>
      <w:pStyle w:val="Footer"/>
      <w:jc w:val="right"/>
    </w:pPr>
  </w:p>
  <w:p w:rsidR="00D06658" w:rsidRDefault="00D0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E9" w:rsidRDefault="009001E9" w:rsidP="00FC0037">
      <w:r>
        <w:separator/>
      </w:r>
    </w:p>
  </w:footnote>
  <w:footnote w:type="continuationSeparator" w:id="1">
    <w:p w:rsidR="009001E9" w:rsidRDefault="009001E9"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FC0037" w:rsidRPr="00673C8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0037"/>
    <w:rsid w:val="001D5D56"/>
    <w:rsid w:val="00273D6D"/>
    <w:rsid w:val="002972BA"/>
    <w:rsid w:val="002B6729"/>
    <w:rsid w:val="002F3CC3"/>
    <w:rsid w:val="003124DD"/>
    <w:rsid w:val="003241C8"/>
    <w:rsid w:val="0039566C"/>
    <w:rsid w:val="00420219"/>
    <w:rsid w:val="004E5B30"/>
    <w:rsid w:val="004F0EAD"/>
    <w:rsid w:val="005928C7"/>
    <w:rsid w:val="005C5D03"/>
    <w:rsid w:val="00665E43"/>
    <w:rsid w:val="00690280"/>
    <w:rsid w:val="007C6CC0"/>
    <w:rsid w:val="009001E9"/>
    <w:rsid w:val="00944F5D"/>
    <w:rsid w:val="009726B2"/>
    <w:rsid w:val="00973D03"/>
    <w:rsid w:val="00A62FAE"/>
    <w:rsid w:val="00BF41B4"/>
    <w:rsid w:val="00CC6969"/>
    <w:rsid w:val="00D06658"/>
    <w:rsid w:val="00D25159"/>
    <w:rsid w:val="00D70826"/>
    <w:rsid w:val="00D90E6B"/>
    <w:rsid w:val="00DB09CF"/>
    <w:rsid w:val="00E277DF"/>
    <w:rsid w:val="00E80257"/>
    <w:rsid w:val="00EA4009"/>
    <w:rsid w:val="00EE4B75"/>
    <w:rsid w:val="00F04F70"/>
    <w:rsid w:val="00F16974"/>
    <w:rsid w:val="00F40883"/>
    <w:rsid w:val="00F4388A"/>
    <w:rsid w:val="00FC00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link w:val="FootnoteTex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semiHidden/>
    <w:unhideWhenUsed/>
    <w:rsid w:val="00D06658"/>
    <w:pPr>
      <w:tabs>
        <w:tab w:val="center" w:pos="4536"/>
        <w:tab w:val="right" w:pos="9072"/>
      </w:tabs>
    </w:pPr>
  </w:style>
  <w:style w:type="character" w:customStyle="1" w:styleId="HeaderChar">
    <w:name w:val="Header Char"/>
    <w:basedOn w:val="DefaultParagraphFont"/>
    <w:link w:val="Header"/>
    <w:uiPriority w:val="99"/>
    <w:semiHidden/>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4534</Words>
  <Characters>25850</Characters>
  <Application>Microsoft Office Word</Application>
  <DocSecurity>0</DocSecurity>
  <Lines>215</Lines>
  <Paragraphs>60</Paragraphs>
  <ScaleCrop>false</ScaleCrop>
  <Company/>
  <LinksUpToDate>false</LinksUpToDate>
  <CharactersWithSpaces>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user_rozalina</dc:creator>
  <cp:lastModifiedBy>user_yanka</cp:lastModifiedBy>
  <cp:revision>11</cp:revision>
  <dcterms:created xsi:type="dcterms:W3CDTF">2018-01-26T07:13:00Z</dcterms:created>
  <dcterms:modified xsi:type="dcterms:W3CDTF">2019-05-17T06:36:00Z</dcterms:modified>
</cp:coreProperties>
</file>